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EBB" w:rsidRPr="00577EBB" w:rsidRDefault="00E86716" w:rsidP="00577EBB">
      <w:pPr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5E510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577EBB" w:rsidRPr="00577EB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E510C" w:rsidRPr="005E510C">
        <w:rPr>
          <w:rFonts w:ascii="Times New Roman" w:hAnsi="Times New Roman" w:cs="Times New Roman"/>
          <w:b/>
          <w:bCs/>
          <w:sz w:val="28"/>
          <w:szCs w:val="28"/>
        </w:rPr>
        <w:t>Развитие самоуправления в России в период абсолютизма в XVIII веке</w:t>
      </w:r>
      <w:r w:rsidR="00577EBB" w:rsidRPr="00577EBB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E86716" w:rsidRPr="00E86716" w:rsidRDefault="00E86716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E8671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867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338C" w:rsidRPr="0099338C" w:rsidRDefault="0099338C" w:rsidP="0099338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38C">
        <w:rPr>
          <w:rFonts w:ascii="Times New Roman" w:hAnsi="Times New Roman" w:cs="Times New Roman"/>
          <w:i/>
          <w:sz w:val="28"/>
          <w:szCs w:val="28"/>
          <w:u w:val="single"/>
        </w:rPr>
        <w:t xml:space="preserve">   1.Принципы реформирования местного самоуправления Петром I</w:t>
      </w:r>
    </w:p>
    <w:p w:rsidR="0099338C" w:rsidRPr="0099338C" w:rsidRDefault="0099338C" w:rsidP="0099338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38C">
        <w:rPr>
          <w:rFonts w:ascii="Times New Roman" w:hAnsi="Times New Roman" w:cs="Times New Roman"/>
          <w:i/>
          <w:sz w:val="28"/>
          <w:szCs w:val="28"/>
          <w:u w:val="single"/>
        </w:rPr>
        <w:t xml:space="preserve">   2.Административно-территориальная реформа Петра I</w:t>
      </w:r>
    </w:p>
    <w:p w:rsidR="0099338C" w:rsidRPr="0099338C" w:rsidRDefault="0099338C" w:rsidP="0099338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38C">
        <w:rPr>
          <w:rFonts w:ascii="Times New Roman" w:hAnsi="Times New Roman" w:cs="Times New Roman"/>
          <w:i/>
          <w:sz w:val="28"/>
          <w:szCs w:val="28"/>
          <w:u w:val="single"/>
        </w:rPr>
        <w:t xml:space="preserve">   3.Особенности управления губернией при Петре I</w:t>
      </w:r>
    </w:p>
    <w:p w:rsidR="0099338C" w:rsidRPr="0099338C" w:rsidRDefault="0099338C" w:rsidP="0099338C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9338C">
        <w:rPr>
          <w:rFonts w:ascii="Times New Roman" w:hAnsi="Times New Roman" w:cs="Times New Roman"/>
          <w:i/>
          <w:sz w:val="28"/>
          <w:szCs w:val="28"/>
          <w:u w:val="single"/>
        </w:rPr>
        <w:t xml:space="preserve">   4.Магистратское городское управление при Петре I </w:t>
      </w:r>
    </w:p>
    <w:p w:rsidR="00E86716" w:rsidRDefault="00E86716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5DC">
        <w:rPr>
          <w:rFonts w:ascii="Times New Roman" w:hAnsi="Times New Roman" w:cs="Times New Roman"/>
          <w:b/>
          <w:bCs/>
          <w:sz w:val="28"/>
          <w:szCs w:val="28"/>
        </w:rPr>
        <w:t xml:space="preserve">Вопрос 1. Принципы реформирования местного самоуправления Петром I 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  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В конце XVII -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в начале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XVIII вв. Петром I были осуществлены реформы в области местного управления, направленные на усиление централизации местного государственного аппарата в интересах укрепления абсолютной власти молодого монарха.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Реформы усиливали сословную корпоративность и подводили черту под многовековой историей самобытного, чисто русского самоуправления, способствуя не только ликвидации старого административно-территориального деления страны, но и “прорубая окно”, не всегда с положительным знаком приобщения к европейским демократическим институтам и традициям. 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>При этом многовековой опыт российского самоуправления чаще всего “выжигался каленым железом”, подменяясь каким-нибудь шведским или голландским образцом.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Первым шагом в этом направлении было создание особого сословного управления -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самоуправления горожан.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Это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объяснялось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прежде всего тем, что русский город, в отличие от европейского, в качестве общественно-самоуправленческой единицы исторически был порождением самого государства. </w:t>
      </w:r>
    </w:p>
    <w:p w:rsidR="0099338C" w:rsidRPr="009E25DC" w:rsidRDefault="00F56A8D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В отличие от европейской практики, где городская община относительно самостоятельно осуществляла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управление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делами городского хозяйства, рассматривая его как совокупность общих интересов горожан, в России городское управление было организовано, исходя не из интересов горожан, а из потребностей, в первую очередь, государства.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Управление городами в конце XVII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. основывалось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принципах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строгой централизации.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Возглавлял городское управление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воевода,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назначенный Приказом, к ведомству которого относился соответствующий город.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Воевода - представитель центральной администрации, через которого осуществляли свою власть многочисленные московские Приказы. При этом непосредственно воеводе отдавал распоряжения только тот Приказ, который его назначал. 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Все другие Приказы могли воздействовать на воеводу, лишь получив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послушные грамоты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в соответствующем Приказе.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Послушные грамоты выдавались для производства определенных действий. Такой порядок не мог способствовать оперативности и эффективности управления. Наоборот, он вызывал волокиту и требовал огромной переписки по всякому мало заметному делу.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Поскольку главной функцией областного Приказа, в подчинении которого находился соответствующий воевода, был сбор финансовых средств (податей) с данной тяглой единицы, то и воевода решал главным образом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фискальные задачи.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Поэтому вопросы суда, полицейские, военные и ряд других, входившие в компетенцию воеводы, отодвигались на второй план.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Одновременно с воеводами на местах действовали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выборные от населения: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ямские и городовые приказчики, </w:t>
      </w:r>
      <w:proofErr w:type="spellStart"/>
      <w:r w:rsidRPr="009E25DC">
        <w:rPr>
          <w:rFonts w:ascii="Times New Roman" w:hAnsi="Times New Roman" w:cs="Times New Roman"/>
          <w:bCs/>
          <w:sz w:val="28"/>
          <w:szCs w:val="28"/>
        </w:rPr>
        <w:t>житичные</w:t>
      </w:r>
      <w:proofErr w:type="spell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головы, </w:t>
      </w:r>
      <w:proofErr w:type="spellStart"/>
      <w:r w:rsidRPr="009E25DC">
        <w:rPr>
          <w:rFonts w:ascii="Times New Roman" w:hAnsi="Times New Roman" w:cs="Times New Roman"/>
          <w:bCs/>
          <w:sz w:val="28"/>
          <w:szCs w:val="28"/>
        </w:rPr>
        <w:t>горододельцы</w:t>
      </w:r>
      <w:proofErr w:type="spellEnd"/>
      <w:r w:rsidRPr="009E25DC">
        <w:rPr>
          <w:rFonts w:ascii="Times New Roman" w:hAnsi="Times New Roman" w:cs="Times New Roman"/>
          <w:bCs/>
          <w:sz w:val="28"/>
          <w:szCs w:val="28"/>
        </w:rPr>
        <w:t>, сборщики хлеба, денег и других податей, разные лица по отдельным поручениям, таможенные и кабацкие головы, губные старосты, сыщики по губным делам и по сыску беглых. Иерархия отношений между ними установлена не была.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К концу XVII в. в России, как и в Западной Европе, вопрос развития городского самоуправления все теснее соприкасался с проблемами развития буржуазных отношений и формированием единого общероссийского рынка, что и выступало экономической предпосылкой дальнейшего развития абсолютной монархии.</w:t>
      </w:r>
      <w:proofErr w:type="gramEnd"/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Именно с укреплением городов борьба сословий и различность их интересов придавали монарху новое качество - качество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судьи-арбитра,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стоящего над их интересами, с одной стороны, и заинтересованного в совпадении этих интересов, с другой стороны.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Так же, исходя, в первую очередь, из интересов и потребностей государства, а не горожан, поступило и правительство Петра I, которое в целях оказания содействия развитию промышленности и торговли изменило систему городского управления, введя выборный элемент в органы управления.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Новые права и относительная самостоятельность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предоставлялись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прежде всего городскому купечеству, что позволило абсолютизму не только использовать для военных нужд экономику городов, но и значительно увеличить налоги с городского населения.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Именно экономический интерес, а не желание расширить права горожан, вынудил Петра I реформировать городское самоуправление. 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>Таким образом, реформа городского самоуправления конца XVII в. имела государственно-фискальный характер, была направлена на организацию торгово-промышленного класса в целях упорядочения отправления повинностей, возложенных на него.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Посадская община </w:t>
      </w:r>
      <w:proofErr w:type="spellStart"/>
      <w:r w:rsidRPr="009E25DC">
        <w:rPr>
          <w:rFonts w:ascii="Times New Roman" w:hAnsi="Times New Roman" w:cs="Times New Roman"/>
          <w:bCs/>
          <w:sz w:val="28"/>
          <w:szCs w:val="28"/>
        </w:rPr>
        <w:t>предреформенной</w:t>
      </w:r>
      <w:proofErr w:type="spell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поры имела свои органы самоуправления: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сход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и избираемого на нем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посадского старосту, </w:t>
      </w:r>
      <w:r w:rsidRPr="009E25DC">
        <w:rPr>
          <w:rFonts w:ascii="Times New Roman" w:hAnsi="Times New Roman" w:cs="Times New Roman"/>
          <w:bCs/>
          <w:sz w:val="28"/>
          <w:szCs w:val="28"/>
        </w:rPr>
        <w:t>который являлся исполнительным органом посадской общины. За свои действия староста нес ответственность перед сходом, который должен был его контролировать и наказывать за провинности.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Деятельность общинного схода, его состав и компетенция не были урегулированы правом, а опирались на обычай. 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Так было и в XVI в., когда земское самоуправление заменило собой администрацию “</w:t>
      </w:r>
      <w:proofErr w:type="spellStart"/>
      <w:r w:rsidRPr="009E25DC">
        <w:rPr>
          <w:rFonts w:ascii="Times New Roman" w:hAnsi="Times New Roman" w:cs="Times New Roman"/>
          <w:bCs/>
          <w:sz w:val="28"/>
          <w:szCs w:val="28"/>
        </w:rPr>
        <w:t>кормлещиков</w:t>
      </w:r>
      <w:proofErr w:type="spell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”, так продолжалось и в XVII в., когда выборные органы, по сути, превратились в рычаги исполнения распоряжений воевод и их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товарищей.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Посадское самоуправление носило явно олигархический характер. 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Это было связано с организацией посадского тягла (т.е. отправлением податей и повинностей) на началах круговой поруки. При этом наиболее зажиточные члены посада несли реальную финансовую ответственность за всю общину, то есть платили за малоимущих ее членов. 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30 января 1699 г. было издано два Указа, в соответствии с которыми посадское население изымалось из юрисдикции воевод и переходило в подчинение вновь созданному органу - </w:t>
      </w:r>
      <w:proofErr w:type="spellStart"/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Бурмистерской</w:t>
      </w:r>
      <w:proofErr w:type="spellEnd"/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палате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земским избам,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в последующем переименованным в ратуши.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Члены </w:t>
      </w:r>
      <w:proofErr w:type="spellStart"/>
      <w:r w:rsidRPr="009E25DC">
        <w:rPr>
          <w:rFonts w:ascii="Times New Roman" w:hAnsi="Times New Roman" w:cs="Times New Roman"/>
          <w:bCs/>
          <w:sz w:val="28"/>
          <w:szCs w:val="28"/>
        </w:rPr>
        <w:t>бурмистерской</w:t>
      </w:r>
      <w:proofErr w:type="spell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палаты и земских изб -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бурмистры -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избирались сотнями и слободами, то есть торгово-промышленным городским населением, а также жителями сел и деревень -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уездными людьми.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>Создаваемые земские избы считались органами городского управления лишь по месту их нахождения, тогда как по своему составу и компетенции они были сословно-государственными учреждениями, формировавшимися выборным путем. Они создавались, по существу, исключительно с фискально-контрольной целью - устранить недоимки при сборе податей.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Одновременно с новыми органами местного управления продолжали действовать воеводы (как представители государя на местах), юрисдикция которых распространялась на тяглую часть общества. 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>В результате реформы 1699 г. воеводы, потеряв судебную и административную власть над торгово-промышленным городским и свободным сельским населением, остались управителями лишь служилых людей и их крестьян, либо вообще исчезли в качестве института государственного управления.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С другой стороны, Указы о переходе на </w:t>
      </w:r>
      <w:proofErr w:type="spellStart"/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бурмистерское</w:t>
      </w:r>
      <w:proofErr w:type="spellEnd"/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управление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были направлены на подрыв всевластия Приказов и укрепляли собственно местные органы управления, формируемые теперь снизу, т.е. явно прослеживалась тенденция на децентрализацию управления. 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В тех местах, где воеводы продолжали осуществлять свои полномочия, Петр I счел нужным поставить их деятельность под более жесткий контроль. С этой целью Указом от 10 марта 1702 г., упразднялись губные старосты, как выборные должностные лица из местного дворянства, осуществлявшие до этого судебно-полицейские функции.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Вместо губного управления на местах вводился элемент нового самоуправления. В каждом уезде при воеводах формировались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дворянские советы </w:t>
      </w:r>
      <w:r w:rsidRPr="009E25DC">
        <w:rPr>
          <w:rFonts w:ascii="Times New Roman" w:hAnsi="Times New Roman" w:cs="Times New Roman"/>
          <w:bCs/>
          <w:sz w:val="28"/>
          <w:szCs w:val="28"/>
        </w:rPr>
        <w:t>(на выборной основе), которые должны были управлять уездом совместно с воеводой. Более того, согласно Указу 1702 г., воеводы были обязаны согласовывать всю свою деятельность с этими советами.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Ликвидируя губное самоуправление (в сферу которого входили административные и судебные функции), Петр I и его окружение исходили из того, что эта форма местного управления проявила себя в значительной степени слабой и неповоротливой в предшествующие периоды русской истории, особенно при решении таких вопросов, как сбор налогов и податей, отражение военной интервенции, борьба с эпидемиями и стихийными бедствиями и особенно при подавлении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бунтов и крестьянских восстаний.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5DC">
        <w:rPr>
          <w:rFonts w:ascii="Times New Roman" w:hAnsi="Times New Roman" w:cs="Times New Roman"/>
          <w:b/>
          <w:bCs/>
          <w:sz w:val="28"/>
          <w:szCs w:val="28"/>
        </w:rPr>
        <w:t xml:space="preserve">Вопрос 2. Административно-территориальная реформа Петра I 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  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Вновь введенная форма управления с элементами местного самоуправления не совсем отвечала и соответствовала исторически сложившейся практике и сложным задачам развития централизованного, абсолютистского государства. 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>В России насчитывалось в это время более 300 областей-уездов, поэтому управлять столь громоздким административным механизмом непосредственно из центра или через правительственных представителей на местах было чрезвычайно сложно.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Эта громоздкость административно-территориального деления затрудняла взимание налогов с населения, которые составляли существенную часть государственного бюджета, тормозила реформирование армии и строительство флота и т. д. </w:t>
      </w:r>
    </w:p>
    <w:p w:rsidR="00F56A8D" w:rsidRPr="009E25DC" w:rsidRDefault="00F56A8D" w:rsidP="00F56A8D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Для укрепления влияния центральной власти на местах необходимо было бюрократизировать областное управление, то есть организовать эту службу за жалованье, с тем, чтобы у управителей не было собственных материальных интересов на подвластной территории, а были только интересы государственные.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При этом эффективность управления достигается в том случае, если оно опирается на единую, стройную систему (иерархию) власти, которая бы обеспечивала быстрое прохождение распоряжений, то есть имела в основном вертикальные связи с максимально меньшим числом инстанций.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Именно поэтому перед администрацией Петра I встала задача создать такое областное управление, в котором отдельные части подчинялись бы целому, а целое - центральной власти.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>Было решено изменить давно сложившуюся практику, когда собираемые по всей стране налоги централизованно поступали в Москву и лишь затем перераспределялись между уездами.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Вводится новая должность -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губернатор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, полномочия которого значительно расширяются, хотя административно-территориальная единица, возглавляемая им, по-прежнему называется уездом.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Однако введение новой должности при сохранении старого уездного деления не принесло ожидаемых результатов.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Поэтому Петр I провел новое административное деление страны.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Губернская реформа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была начата Указом Петра I от 18 декабря 1707 г., содержащим роспись городов и других населенных пунктов, отнесенных к вновь создаваемым в Киеве и Смоленске новым административным (губернским) центрам.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В 1708 г. чиновники осуществили перекройку всей территории России, распределив 341 город между 8 новыми крупными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округами-губерниями: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Московской, </w:t>
      </w:r>
      <w:proofErr w:type="spellStart"/>
      <w:r w:rsidRPr="009E25DC">
        <w:rPr>
          <w:rFonts w:ascii="Times New Roman" w:hAnsi="Times New Roman" w:cs="Times New Roman"/>
          <w:bCs/>
          <w:sz w:val="28"/>
          <w:szCs w:val="28"/>
        </w:rPr>
        <w:t>Ингерманландской</w:t>
      </w:r>
      <w:proofErr w:type="spell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(впоследствии переименованной в Санкт-Петербургскую), Киевской, Смоленской, Архангелогородской, Казанской, Азовской и Сибирской.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>Но уже в 1713 г. группа городов Азовской губернии образует новую губернию - Воронежскую. Таким образом, вся территория России была разделена на 9 губерний.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Территориально вновь образованные губернии не совпадали с бывшими округами московских областных Приказов, так как в ряде губерний было объединено по несколько таких округов, а иногда один бывший округ был разделен между несколькими новыми губерниями.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>В основе подхода к образованию новых административно-территориальных единиц помимо военных, налогово-финансовых и других оснований лежал принцип определенной удаленности городов и населенных пунктов от губернских центров или их местонахождение по отношению к имевшимся путям сообщения.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Распланировав губернии, предстояло распределить между ними содержание военных сил, сумму военных расходов и налогов. Поэтому в проведении губернской реформы 1708 г.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видится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прежде всего попытка решить вопрос о финансировании содержания войск. 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>Главная идея реформы состояла в следующем: поскольку финансовые ведомства не могут в достаточной степени обеспечить запросы армии и флота, то пусть плательщики податей - главные поставщики финансовых ресурсов государства - будут разделены между войсками в натуре и приблизительно поровну.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Реформа неоднократно обсуждалась на заседаниях Думы и губернаторских съездах и растянулась до 1712 г., когда удалось отладить и запустить новый административный механизм.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 Изданный в 1714 г. Указ разделил Россию на 10 губерний, в 1719 г. число губерний увеличивается до 11 (причем каждая делилась на провинции, которые состояли из дистриктов).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Новое губернское деление на практике привело к крайне противоречивому положению. Государство было разделено на области, обладавшие полной самостоятельностью.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Первоначально вновь образованные области не объединяло никакое государственное учреждение, а объединял только царь персонально. Такое положение в силу того, что оно ведет к распаду государства, не могло длиться долгое время, т.к. в едином государстве не могут не существовать органы власти в центре, которые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объединяют местное управление и которым бы оно было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подотчетно.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В переходный период, когда полнота власти на местах переходит губернаторам, учреждается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Сенат.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Выведя местное управление из-под власти прежней центральной администрации (приказов), Петр I подчиняет его себе и лишь позднее новому органу – Сенату.</w:t>
      </w:r>
    </w:p>
    <w:p w:rsidR="009E25DC" w:rsidRDefault="009E25DC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5DC">
        <w:rPr>
          <w:rFonts w:ascii="Times New Roman" w:hAnsi="Times New Roman" w:cs="Times New Roman"/>
          <w:b/>
          <w:bCs/>
          <w:sz w:val="28"/>
          <w:szCs w:val="28"/>
        </w:rPr>
        <w:t xml:space="preserve">Вопрос 3. Особенности управления губернией при Петре I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 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Новая губернская реформа наложила поверх местного управления основательный административно-управленческий пласт.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По штатному расписанию 1715 г. во главе губернии стоял губернатор. При губернаторе состояли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вице-губернатор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ландрихтер</w:t>
      </w:r>
      <w:proofErr w:type="spellEnd"/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осуществлявший судебные полномочия; </w:t>
      </w:r>
      <w:proofErr w:type="spellStart"/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обер-провиантмейстер</w:t>
      </w:r>
      <w:proofErr w:type="spell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провиантмейстер,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ведавшие сбором хлебных доходов, и различные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комиссары.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Однако власть губернатора не была абсолютной и единоличной, так как неудавшийся опыт привлечения дворянского сословия (в виде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воеводских товарищей,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то есть дворянских советов при воеводах) к участию в местном управлении в рамках уезда Указом Петра I от 24 апреля 1713 г. был применен в масштабах всей страны.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Этим Указом предписывалось формирование при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губернаторах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так называемых </w:t>
      </w:r>
      <w:proofErr w:type="spellStart"/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ландратов</w:t>
      </w:r>
      <w:proofErr w:type="spell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в количестве от 8 до 12 человек — </w:t>
      </w:r>
      <w:proofErr w:type="spellStart"/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ландраторов</w:t>
      </w:r>
      <w:proofErr w:type="spellEnd"/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—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в зависимости от величины губернии.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Губернатор был обязан решать все важнейшие вопросы совместно с этим органом дворянского представительства. В этом «консилиуме» исключительные полномочия губернатора выражались в том, что при принятии решений “по большинству голосов” он обладал двумя голосами.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9E25DC">
        <w:rPr>
          <w:rFonts w:ascii="Times New Roman" w:hAnsi="Times New Roman" w:cs="Times New Roman"/>
          <w:bCs/>
          <w:sz w:val="28"/>
          <w:szCs w:val="28"/>
        </w:rPr>
        <w:t>Ландраты</w:t>
      </w:r>
      <w:proofErr w:type="spell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назначались Сенатом из удвоенного числа </w:t>
      </w:r>
      <w:proofErr w:type="spellStart"/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кандидаторов</w:t>
      </w:r>
      <w:proofErr w:type="spellEnd"/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предложенных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губернаторами.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Pr="009E25DC">
        <w:rPr>
          <w:rFonts w:ascii="Times New Roman" w:hAnsi="Times New Roman" w:cs="Times New Roman"/>
          <w:bCs/>
          <w:sz w:val="28"/>
          <w:szCs w:val="28"/>
        </w:rPr>
        <w:t>Ландраты</w:t>
      </w:r>
      <w:proofErr w:type="spell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не стали выборными представительными органами местного (губернского) дворянства при губернаторе, а оформились в своего рода “чиновников по особым поручениям”, представлявшим на местном уровне Сенат или все того же губернатора.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Начиная с 1711 г. уезды стали объединять в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провинции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во главе с </w:t>
      </w:r>
      <w:proofErr w:type="spellStart"/>
      <w:r w:rsidRPr="009E25DC">
        <w:rPr>
          <w:rFonts w:ascii="Times New Roman" w:hAnsi="Times New Roman" w:cs="Times New Roman"/>
          <w:bCs/>
          <w:sz w:val="28"/>
          <w:szCs w:val="28"/>
        </w:rPr>
        <w:t>обер-командантом</w:t>
      </w:r>
      <w:proofErr w:type="spell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На этом административно-территориальное реформирование не было завершено, так как помимо уездного и провинциального деления губерний Петр I ввел еще одну единицу для более успешного взимания налогов -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“долю”,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в основе которой лежало 5536 дворов.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Указом от 28 января 1715 г. упразднялось как старое уездное, так и постепенно сформировавшееся к этому времени провинциальное деление с комендантами и </w:t>
      </w:r>
      <w:proofErr w:type="spellStart"/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обер-комендантами</w:t>
      </w:r>
      <w:proofErr w:type="spellEnd"/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>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Губернии разделялись на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доли,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во главе управления которыми были поставлены </w:t>
      </w:r>
      <w:proofErr w:type="spellStart"/>
      <w:r w:rsidRPr="009E25DC">
        <w:rPr>
          <w:rFonts w:ascii="Times New Roman" w:hAnsi="Times New Roman" w:cs="Times New Roman"/>
          <w:bCs/>
          <w:sz w:val="28"/>
          <w:szCs w:val="28"/>
        </w:rPr>
        <w:t>ландраты</w:t>
      </w:r>
      <w:proofErr w:type="spell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с широкими полномочиями в финансовой, полицейской и судебной сфере. В юрисдикцию этих органов входило управление в рамках уезда, так как их полномочия не распространялись на городское (посадское) население.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Таким образом, Указ от 28 января 1715 г. не только ввел новую систему областного управления, но и разрушил вековую традицию русского самоуправления - ликвидировал уезд, в том первозданном виде, в каком он достался Петру I со времен образования единого Московского централизованного государства.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proofErr w:type="spellStart"/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Ландратские</w:t>
      </w:r>
      <w:proofErr w:type="spell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доли иногда территориально совпадали с бывшими уездами; иногда объединяли в себе по несколько уездов; нередко расчленяли, причем весьма произвольно, территорию бывших уездов, совершенно не учитывая ни исторических традиций, ни географических или иных особенностей старых русских земель. </w:t>
      </w:r>
      <w:proofErr w:type="gramEnd"/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Все было подчинено одной простой задаче - осуществить арифметическое деление страны на заранее определенное число дворов в каждой из губерний.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Произвольно установленная совокупность дворов не соответствовала действительности, разрушая всю долевую математику, положенную в основание данного принципа налогообложения. При этом пришлось увеличить и количество </w:t>
      </w:r>
      <w:proofErr w:type="spellStart"/>
      <w:r w:rsidRPr="009E25DC">
        <w:rPr>
          <w:rFonts w:ascii="Times New Roman" w:hAnsi="Times New Roman" w:cs="Times New Roman"/>
          <w:bCs/>
          <w:sz w:val="28"/>
          <w:szCs w:val="28"/>
        </w:rPr>
        <w:t>ландратов</w:t>
      </w:r>
      <w:proofErr w:type="spell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Указ 1715 г. не позволил осуществить реорганизацию местных органов управления в полном объеме, так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как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преследуя благую цель - поставить деятельность губернатора под контроль сословного представительства, он в большей степени вносил в деятельность местных органов хаос, чем порядок. </w:t>
      </w:r>
    </w:p>
    <w:p w:rsidR="009E25DC" w:rsidRDefault="009E25DC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25DC">
        <w:rPr>
          <w:rFonts w:ascii="Times New Roman" w:hAnsi="Times New Roman" w:cs="Times New Roman"/>
          <w:b/>
          <w:bCs/>
          <w:sz w:val="28"/>
          <w:szCs w:val="28"/>
        </w:rPr>
        <w:t xml:space="preserve">Вопрос 4. Магистратское городское управление при Петре I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 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Вслед за провинциальной реформой Петр I был вынужден вернуться к сословному управлению и реформировать его все по тому же шведскому образцу.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Новые городские учреждения, созданные Петром I в конце XVII - начале XVIII вв., - </w:t>
      </w:r>
      <w:proofErr w:type="spellStart"/>
      <w:r w:rsidRPr="009E25DC">
        <w:rPr>
          <w:rFonts w:ascii="Times New Roman" w:hAnsi="Times New Roman" w:cs="Times New Roman"/>
          <w:bCs/>
          <w:sz w:val="28"/>
          <w:szCs w:val="28"/>
        </w:rPr>
        <w:t>бурмистерская</w:t>
      </w:r>
      <w:proofErr w:type="spell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палата, ратуша, земские избы - формировались на основе выборов.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Одновременно эти органы не были подотчетными избиравшей их посадской общине, а становились над ней,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выполняя роль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посредников между посадской общиной и центральной администрацией.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Устройство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магистратского городского управления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базировалось на новом классово-сословном делении тяглого посадского населения, т.е. деление горожан на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западноевропейский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манер, без учета исторических особенностей развития городов Европы и России.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>Если прежний порядок выборов бурмистров предполагал формально одинаковые права всех жителей, то Регламент Главного магистрата юридически оформлял преимущества посадской верхушки.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Регламент ввел новое деление посада - по социальной принадлежности. Верхний слой городского населения образовывали две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гильдии.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К первой были отнесены банкиры, крупные купцы, доктора, аптекари, мастера высших ремесел. Ко второй - мелочные торговцы и простые ремесленники, которых предписывалось Указом объединить в так называемые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цехи.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Все рабочие люди, живущие наймом или неквалифицированной работой, были отнесены к третьему классу -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подлых людей,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которые хотя и признавались горожанами, но к знатным гражданам не причислялись.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Магистратская реформа, объединяя городские сообщества в гильдии, цеха и подлых людей, изменила и характер городского управления.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>По петровским Указам 1699 г. земские бурмистры выбирались на один год. Члены магистрата осуществляли свои полномочия бессрочно и бессменно.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Бурмистры избирались всем городским (посадским) населением на специальном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посадском сходе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из представителей всех разрядов посадского общества.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Членов магистрата выбирали только бургомистры и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первые мирские люди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и исключительно из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первостепенных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(то есть из членов первой гильдии). </w:t>
      </w:r>
      <w:proofErr w:type="gramEnd"/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>Те же магистраты ведали городской полицией и городским хозяйством и были обязаны способствовать развитию ремесел и мануфактур, ведали городским начальным образованием, свалками, приютами, сиротскими домами и т. д.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Таким образом, магистрат являлся хозяином в городе, и на него не могла распространяться власть ни воевод, ни губернаторов. Никакие органы власти не имели права вмешиваться в дела, отнесенные к компетенции магистрата.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>Магистрат должен был информировать посадскую общину о предписаниях центральных властей, организовывать их исполнение, контролировать деятельность посадского мира на предмет исполнения распоряжений правительства.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Помимо магистратов, в городах продолжали действовать и прежние городские учреждения -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мирские посадские сходы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или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земские советы,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созывавшиеся посадскими старостами, которые были наделены исполнительной властью и председательствовали на сходах. В состав сходов входили все граждане.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На практике самостоятельность магистратов при осуществлении ими своих полномочий была ограничена, так как для этого в каждом конкретном случае требовалось получить одобрение со стороны Главного магистрата. Помимо этого, от магистратов требовалось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предоставлять ежегодный отчет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о своей деятельности.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Иногда магистраты действовали совместно с горожанами или их представителями, для чего гильдии выбирали из своей среды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старшин,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а из них -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старост.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Этих гильдейских выборных и самих горожан магистрат обязан был приглашать в экстренных случаях или при решении важнейших дел для так называемых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гражданских советов.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>Таким образом, отношения между магистратами и органами посадского самоуправления отличались строгой подчиненностью посадских старост и сходов органам городского управления и даже “отчужденностью” между ними.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Магистрат обращался к посадскому миру только через старосту, посылая в его канцелярию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указы.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Канцелярия же старосты отвечала магистрату </w:t>
      </w:r>
      <w:proofErr w:type="spellStart"/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доношениями</w:t>
      </w:r>
      <w:proofErr w:type="spellEnd"/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.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Итак, магистратская реформа вводила ранее несвойственную городскому управлению специфику во взаимоотношениях магистратов и городских миров.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>Магистрат не заменял собой выборных властей города - старшин и посадских старост, а становился над ними, наделяясь известными судебными и административными полномочиями.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Обязанный координировать свою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деятельность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как с самим городским обществом, так и с его законными представителями, - магистрат, вместе с тем, изначально задуманный как выборный общегородской орган, становился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действительным начальником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горожан. Последнее обстоятельство прямо фиксировалось в Регламенте 1721 г. и Магистратской инструкции 1724 г.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Члены магистратов - президенты, бургомистры и ратманы - становились не выборными представителями городского сообщества, а обычными </w:t>
      </w:r>
      <w:r w:rsidRPr="009E25DC">
        <w:rPr>
          <w:rFonts w:ascii="Times New Roman" w:hAnsi="Times New Roman" w:cs="Times New Roman"/>
          <w:bCs/>
          <w:i/>
          <w:iCs/>
          <w:sz w:val="28"/>
          <w:szCs w:val="28"/>
        </w:rPr>
        <w:t>государственными чиновниками.</w:t>
      </w: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Таким образом, начав переустройство городского самоуправления введением сословно-земских изб, Петр I закончил реформу сословно-бюрократическими приказными магистратами.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Начиная в 1699 г. первую из своих многочисленных реформ в области административно-территориального управления, Петр преследовал цель, с одной стороны, попытаться упростить, а с другой - максимально упорядочить сбор казенных податей, освободив при этом промышленно-купеческий класс (как основного городского плательщика налогов и пошлин) от воеводских поборов и притеснений.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К 20-м годам XVIII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к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моменту реализации в масштабах страны магистратской реформы, задачи городского самоуправления стали пониматься не столько с узкой, фискальной точки зрения, сколько как необходимый механизм расширения и углубления самих источников государственных доходов и упорядочения системы местного управления. </w:t>
      </w:r>
    </w:p>
    <w:p w:rsidR="00F56A8D" w:rsidRPr="009E25DC" w:rsidRDefault="00E3612A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Придя к заключению, что только “благоустроенный народ” может дать государственной казне постоянный и весьма высокий доход, администрация Петра I и возложила на магистраты (помимо прежних обязанностей по казенным сборам) ряд важнейших экономических и воспитательно-образовательных прерогатив, связанных с необходимостью развития не только торговли и промышленного производства, но и распространением грамотности и расширением сети общественно-социальных институтов (типа домов престарелых, богаделен, сиротских приютов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>, ночлежек и т. д.).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>Таким образом, данная реформа не привела к превращению русского города в самоуправляющуюся административно-автономную единицу буржуазного типа, каким был город во многих европейских государствах того времени, так как реальной власти выборные магистратские должностные лица не получили.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Они стали лишь дополнением административного аппарата, по-прежнему концентрировавшего в своих руках широкие полномочия по сбору налогов и податей, поставке в армию рекрутов, выполнению государственных служб и повинностей.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>Вместе с тем, именно введенные Петром I новые элементы и структуры управления со временем были трансформированы Екатериной II в органы с более развитыми формами городского самоуправления.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Оценивая организацию Петром I власти на местах и ее взаимоотношения с центром в аспекте развития формы государственного единства, можно сделать следующий главный вывод.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Развитие формы государственного единства охватывало те же основные этапы, которые характерны для большинства преобразований Петра I и которые можно </w:t>
      </w:r>
      <w:proofErr w:type="gramStart"/>
      <w:r w:rsidRPr="009E25DC">
        <w:rPr>
          <w:rFonts w:ascii="Times New Roman" w:hAnsi="Times New Roman" w:cs="Times New Roman"/>
          <w:bCs/>
          <w:sz w:val="28"/>
          <w:szCs w:val="28"/>
        </w:rPr>
        <w:t>разделить</w:t>
      </w:r>
      <w:proofErr w:type="gramEnd"/>
      <w:r w:rsidRPr="009E25DC">
        <w:rPr>
          <w:rFonts w:ascii="Times New Roman" w:hAnsi="Times New Roman" w:cs="Times New Roman"/>
          <w:bCs/>
          <w:sz w:val="28"/>
          <w:szCs w:val="28"/>
        </w:rPr>
        <w:t xml:space="preserve"> на три условных период (этапа).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Первый - преобразования, осуществленные до 1709 г. Этот период можно охарактеризовать как время разрушения старого государственного порядка. 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>Второй этап, продолжавшийся с 1710 г. по 1718 г., характеризуется как период кризиса государственных учреждений в центре и на местах. Все, что создается в этот период, создается под влиянием неотложных текущих потребностей для их удовлетворения.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И только третий этап, охватывающий последние семь лет правления Петра I, относится ко времени, когда проводится систематическая реорганизация всего государственного механизма.</w:t>
      </w:r>
    </w:p>
    <w:p w:rsidR="00E3612A" w:rsidRPr="009E25DC" w:rsidRDefault="00E3612A" w:rsidP="00E3612A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E25DC">
        <w:rPr>
          <w:rFonts w:ascii="Times New Roman" w:hAnsi="Times New Roman" w:cs="Times New Roman"/>
          <w:bCs/>
          <w:sz w:val="28"/>
          <w:szCs w:val="28"/>
        </w:rPr>
        <w:t xml:space="preserve">   Таким образом, реформирование местного управления Петром I связано с созданием единой централизованной системы этого управления.</w:t>
      </w:r>
    </w:p>
    <w:p w:rsidR="00E3612A" w:rsidRPr="00E3612A" w:rsidRDefault="00E3612A" w:rsidP="00E86716">
      <w:pPr>
        <w:spacing w:after="0" w:line="240" w:lineRule="auto"/>
        <w:ind w:left="-993" w:firstLine="113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E3612A" w:rsidRPr="00E3612A" w:rsidSect="007A203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ED7" w:rsidRDefault="00816ED7" w:rsidP="00816ED7">
      <w:pPr>
        <w:spacing w:after="0" w:line="240" w:lineRule="auto"/>
      </w:pPr>
      <w:r>
        <w:separator/>
      </w:r>
    </w:p>
  </w:endnote>
  <w:endnote w:type="continuationSeparator" w:id="1">
    <w:p w:rsidR="00816ED7" w:rsidRDefault="00816ED7" w:rsidP="0081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1258"/>
      <w:docPartObj>
        <w:docPartGallery w:val="Page Numbers (Bottom of Page)"/>
        <w:docPartUnique/>
      </w:docPartObj>
    </w:sdtPr>
    <w:sdtContent>
      <w:p w:rsidR="00816ED7" w:rsidRDefault="00F615FA">
        <w:pPr>
          <w:pStyle w:val="a5"/>
          <w:jc w:val="center"/>
        </w:pPr>
        <w:fldSimple w:instr=" PAGE   \* MERGEFORMAT ">
          <w:r w:rsidR="006A1164">
            <w:rPr>
              <w:noProof/>
            </w:rPr>
            <w:t>1</w:t>
          </w:r>
        </w:fldSimple>
      </w:p>
    </w:sdtContent>
  </w:sdt>
  <w:p w:rsidR="00816ED7" w:rsidRDefault="00816E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ED7" w:rsidRDefault="00816ED7" w:rsidP="00816ED7">
      <w:pPr>
        <w:spacing w:after="0" w:line="240" w:lineRule="auto"/>
      </w:pPr>
      <w:r>
        <w:separator/>
      </w:r>
    </w:p>
  </w:footnote>
  <w:footnote w:type="continuationSeparator" w:id="1">
    <w:p w:rsidR="00816ED7" w:rsidRDefault="00816ED7" w:rsidP="00816E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6716"/>
    <w:rsid w:val="001276B1"/>
    <w:rsid w:val="00127DDA"/>
    <w:rsid w:val="001371A6"/>
    <w:rsid w:val="004E6D21"/>
    <w:rsid w:val="00577EBB"/>
    <w:rsid w:val="005E510C"/>
    <w:rsid w:val="006A1164"/>
    <w:rsid w:val="006A2A1A"/>
    <w:rsid w:val="006B2A17"/>
    <w:rsid w:val="00721F0B"/>
    <w:rsid w:val="007A203B"/>
    <w:rsid w:val="00816ED7"/>
    <w:rsid w:val="00962497"/>
    <w:rsid w:val="0099338C"/>
    <w:rsid w:val="009E25DC"/>
    <w:rsid w:val="00B24101"/>
    <w:rsid w:val="00E27D61"/>
    <w:rsid w:val="00E3612A"/>
    <w:rsid w:val="00E62846"/>
    <w:rsid w:val="00E86716"/>
    <w:rsid w:val="00F56A8D"/>
    <w:rsid w:val="00F615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03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16ED7"/>
  </w:style>
  <w:style w:type="paragraph" w:styleId="a5">
    <w:name w:val="footer"/>
    <w:basedOn w:val="a"/>
    <w:link w:val="a6"/>
    <w:uiPriority w:val="99"/>
    <w:unhideWhenUsed/>
    <w:rsid w:val="00816E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16ED7"/>
  </w:style>
  <w:style w:type="paragraph" w:styleId="a7">
    <w:name w:val="Normal (Web)"/>
    <w:basedOn w:val="a"/>
    <w:uiPriority w:val="99"/>
    <w:semiHidden/>
    <w:unhideWhenUsed/>
    <w:rsid w:val="00577E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8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10</Pages>
  <Words>3681</Words>
  <Characters>20987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кафедра</cp:lastModifiedBy>
  <cp:revision>12</cp:revision>
  <dcterms:created xsi:type="dcterms:W3CDTF">2018-01-25T12:58:00Z</dcterms:created>
  <dcterms:modified xsi:type="dcterms:W3CDTF">2018-01-30T12:28:00Z</dcterms:modified>
</cp:coreProperties>
</file>